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“最近发展区”理论</w:t>
      </w:r>
    </w:p>
    <w:p>
      <w:pPr>
        <w:keepNext w:val="0"/>
        <w:keepLines w:val="0"/>
        <w:pageBreakBefore w:val="0"/>
        <w:widowControl w:val="0"/>
        <w:kinsoku/>
        <w:wordWrap/>
        <w:overflowPunct/>
        <w:topLinePunct w:val="0"/>
        <w:autoSpaceDE/>
        <w:autoSpaceDN/>
        <w:bidi w:val="0"/>
        <w:adjustRightInd/>
        <w:snapToGrid/>
        <w:jc w:val="right"/>
        <w:textAlignment w:val="auto"/>
        <w:rPr>
          <w:rFonts w:hint="default"/>
          <w:b/>
          <w:bCs/>
          <w:sz w:val="21"/>
          <w:szCs w:val="21"/>
          <w:lang w:val="en-US" w:eastAsia="zh-CN"/>
        </w:rPr>
      </w:pPr>
      <w:r>
        <w:rPr>
          <w:rFonts w:hint="eastAsia"/>
          <w:b/>
          <w:bCs/>
          <w:sz w:val="21"/>
          <w:szCs w:val="21"/>
          <w:lang w:eastAsia="zh-CN"/>
        </w:rPr>
        <w:t>——</w:t>
      </w:r>
      <w:r>
        <w:rPr>
          <w:rFonts w:hint="eastAsia"/>
          <w:b/>
          <w:bCs/>
          <w:sz w:val="21"/>
          <w:szCs w:val="21"/>
          <w:lang w:val="en-US" w:eastAsia="zh-CN"/>
        </w:rPr>
        <w:t>整理人：匡鑫淼</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维果茨基是苏俄早期一位杰出的心理学家，社会文化历史学派的创始人，</w:t>
      </w:r>
      <w:r>
        <w:rPr>
          <w:rFonts w:hint="eastAsia" w:ascii="宋体" w:hAnsi="宋体" w:eastAsia="宋体" w:cs="宋体"/>
          <w:sz w:val="21"/>
          <w:szCs w:val="21"/>
          <w:lang w:val="en-US" w:eastAsia="zh-CN"/>
        </w:rPr>
        <w:t>他</w:t>
      </w:r>
      <w:r>
        <w:rPr>
          <w:rFonts w:hint="eastAsia" w:ascii="宋体" w:hAnsi="宋体" w:eastAsia="宋体" w:cs="宋体"/>
          <w:sz w:val="21"/>
          <w:szCs w:val="21"/>
          <w:lang w:eastAsia="zh-CN"/>
        </w:rPr>
        <w:t>提出“最近发展区”理论（Zone of Proximal Development），即“儿童独立解决问题的实际发展水平与在成人指导下或在有能力的同伴合作中解决问题的潜在发展水平之间的差距”。受该理论的影响，新的教育理念与模式形成了，其中具代表性的有三种。</w:t>
      </w:r>
    </w:p>
    <w:p>
      <w:pPr>
        <w:keepNext w:val="0"/>
        <w:keepLines w:val="0"/>
        <w:pageBreakBefore w:val="0"/>
        <w:widowControl w:val="0"/>
        <w:numPr>
          <w:ilvl w:val="0"/>
          <w:numId w:val="0"/>
        </w:numPr>
        <w:kinsoku/>
        <w:wordWrap/>
        <w:overflowPunct/>
        <w:topLinePunct w:val="0"/>
        <w:autoSpaceDE/>
        <w:autoSpaceDN/>
        <w:bidi w:val="0"/>
        <w:adjustRightInd/>
        <w:snapToGrid/>
        <w:ind w:firstLine="211" w:firstLineChars="100"/>
        <w:jc w:val="both"/>
        <w:textAlignment w:val="auto"/>
        <w:rPr>
          <w:rFonts w:hint="eastAsia" w:ascii="宋体" w:hAnsi="宋体" w:eastAsia="宋体" w:cs="宋体"/>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）支架式教学模式。</w:t>
      </w:r>
      <w:r>
        <w:rPr>
          <w:rFonts w:hint="eastAsia" w:ascii="宋体" w:hAnsi="宋体" w:eastAsia="宋体" w:cs="宋体"/>
          <w:sz w:val="21"/>
          <w:szCs w:val="21"/>
          <w:lang w:eastAsia="zh-CN"/>
        </w:rPr>
        <w:t>“支架式教学(</w:t>
      </w:r>
      <w:r>
        <w:rPr>
          <w:rFonts w:hint="eastAsia" w:ascii="宋体" w:hAnsi="宋体" w:eastAsia="宋体" w:cs="宋体"/>
          <w:sz w:val="21"/>
          <w:szCs w:val="21"/>
          <w:lang w:val="en-US" w:eastAsia="zh-CN"/>
        </w:rPr>
        <w:t>S</w:t>
      </w:r>
      <w:r>
        <w:rPr>
          <w:rFonts w:hint="eastAsia" w:ascii="宋体" w:hAnsi="宋体" w:eastAsia="宋体" w:cs="宋体"/>
          <w:sz w:val="21"/>
          <w:szCs w:val="21"/>
          <w:lang w:eastAsia="zh-CN"/>
        </w:rPr>
        <w:t>caffolding)”是由美国著名教育心理学家布鲁纳依据最近发展区理论所提出的教学模式。教师通过支架把管理学习的任务逐渐由教师转移给学生自己，最后撤去支架，体现了从他人组织到自我组织的内化学习理念。</w:t>
      </w:r>
    </w:p>
    <w:p>
      <w:pPr>
        <w:keepNext w:val="0"/>
        <w:keepLines w:val="0"/>
        <w:pageBreakBefore w:val="0"/>
        <w:widowControl w:val="0"/>
        <w:numPr>
          <w:ilvl w:val="0"/>
          <w:numId w:val="0"/>
        </w:numPr>
        <w:kinsoku/>
        <w:wordWrap/>
        <w:overflowPunct/>
        <w:topLinePunct w:val="0"/>
        <w:autoSpaceDE/>
        <w:autoSpaceDN/>
        <w:bidi w:val="0"/>
        <w:adjustRightInd/>
        <w:snapToGrid/>
        <w:ind w:firstLine="211" w:firstLineChars="100"/>
        <w:jc w:val="both"/>
        <w:textAlignment w:val="auto"/>
        <w:rPr>
          <w:rFonts w:hint="eastAsia" w:ascii="宋体" w:hAnsi="宋体" w:eastAsia="宋体" w:cs="宋体"/>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）交互式教学。</w:t>
      </w:r>
      <w:r>
        <w:rPr>
          <w:rFonts w:hint="eastAsia" w:ascii="宋体" w:hAnsi="宋体" w:eastAsia="宋体" w:cs="宋体"/>
          <w:sz w:val="21"/>
          <w:szCs w:val="21"/>
          <w:lang w:eastAsia="zh-CN"/>
        </w:rPr>
        <w:t>维果茨基认为，参与者应该共同地解决问题以达到认知发展。在教学中，师生之间、生生之间通过交往而沟通、交流、协调，从而共同完成教学目标。</w:t>
      </w:r>
    </w:p>
    <w:p>
      <w:pPr>
        <w:keepNext w:val="0"/>
        <w:keepLines w:val="0"/>
        <w:pageBreakBefore w:val="0"/>
        <w:widowControl w:val="0"/>
        <w:numPr>
          <w:ilvl w:val="0"/>
          <w:numId w:val="0"/>
        </w:numPr>
        <w:kinsoku/>
        <w:wordWrap/>
        <w:overflowPunct/>
        <w:topLinePunct w:val="0"/>
        <w:autoSpaceDE/>
        <w:autoSpaceDN/>
        <w:bidi w:val="0"/>
        <w:adjustRightInd/>
        <w:snapToGrid/>
        <w:ind w:firstLine="211" w:firstLineChars="100"/>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）学习能力的动态评估。</w:t>
      </w:r>
      <w:r>
        <w:rPr>
          <w:rFonts w:hint="eastAsia" w:ascii="宋体" w:hAnsi="宋体" w:eastAsia="宋体" w:cs="宋体"/>
          <w:sz w:val="21"/>
          <w:szCs w:val="21"/>
          <w:lang w:eastAsia="zh-CN"/>
        </w:rPr>
        <w:t>维果茨基认为静态的智力测量忽视了智力发展的动态性，不能探测儿童的潜能和智力的潜在发展，因此最近发展区概念引入教育领域之后, 改变了了解学习者学习准备性的观念和方法，把学习者的潜在水平和现实水平之间的距离作为评价对象。</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参考文献：</w:t>
      </w: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rPr>
          <w:rFonts w:hint="eastAsia" w:ascii="宋体" w:hAnsi="宋体" w:eastAsia="宋体" w:cs="宋体"/>
          <w:sz w:val="21"/>
          <w:szCs w:val="21"/>
          <w:lang w:val="en-US" w:eastAsia="zh-CN"/>
        </w:rPr>
      </w:pPr>
      <w:bookmarkStart w:id="0" w:name="_GoBack"/>
      <w:bookmarkEnd w:id="0"/>
      <w:r>
        <w:rPr>
          <w:rFonts w:hint="eastAsia" w:ascii="宋体" w:hAnsi="宋体" w:eastAsia="宋体" w:cs="宋体"/>
          <w:sz w:val="21"/>
          <w:szCs w:val="21"/>
          <w:lang w:val="en-US" w:eastAsia="zh-CN"/>
        </w:rPr>
        <w:t>王文静.维果茨基“最近发展区”理论对我国教学改革的启示[J].心理学探新，2000，20（74）：18.</w:t>
      </w: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麻彦坤，叶浩生.维果茨基最近发展区思想的当代发展[J].心理发展与教育，2004（2）：91.</w:t>
      </w: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徐美娜.“最近发展区”理论及对教育的影响与启示[J].教育与教学研究，2010，24（5）：15.</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CBF98"/>
    <w:multiLevelType w:val="singleLevel"/>
    <w:tmpl w:val="AFBCBF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85CBF"/>
    <w:rsid w:val="1C810C7B"/>
    <w:rsid w:val="241F7DB9"/>
    <w:rsid w:val="494D2F29"/>
    <w:rsid w:val="54D85CBF"/>
    <w:rsid w:val="67385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2021-10-27T14:45:00Z</dcterms:created>
  <dc:creator>柒</dc:creator>
  <cp:lastModifiedBy>柒柒</cp:lastModifiedBy>
  <dcterms:modified xsi:type="dcterms:W3CDTF">2021-10-28T10:38:34Z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